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30DE" w:rsidRPr="00C330DE" w:rsidRDefault="00C330DE" w:rsidP="00C330DE">
      <w:pPr>
        <w:shd w:val="clear" w:color="auto" w:fill="FFFFFF"/>
        <w:spacing w:after="0" w:line="240" w:lineRule="auto"/>
        <w:jc w:val="center"/>
        <w:rPr>
          <w:rFonts w:ascii="Arial" w:eastAsia="Times New Roman" w:hAnsi="Arial" w:cs="Arial"/>
          <w:color w:val="343433"/>
          <w:sz w:val="24"/>
          <w:szCs w:val="24"/>
          <w:lang w:eastAsia="en-GB"/>
        </w:rPr>
      </w:pPr>
      <w:r w:rsidRPr="00C330DE">
        <w:rPr>
          <w:rFonts w:ascii="Arial" w:eastAsia="Times New Roman" w:hAnsi="Arial" w:cs="Arial"/>
          <w:b/>
          <w:bCs/>
          <w:color w:val="343433"/>
          <w:sz w:val="24"/>
          <w:szCs w:val="24"/>
          <w:u w:val="single"/>
          <w:bdr w:val="none" w:sz="0" w:space="0" w:color="auto" w:frame="1"/>
          <w:lang w:eastAsia="en-GB"/>
        </w:rPr>
        <w:t xml:space="preserve">Nursery Staff </w:t>
      </w:r>
      <w:proofErr w:type="gramStart"/>
      <w:r w:rsidRPr="00C330DE">
        <w:rPr>
          <w:rFonts w:ascii="Arial" w:eastAsia="Times New Roman" w:hAnsi="Arial" w:cs="Arial"/>
          <w:b/>
          <w:bCs/>
          <w:color w:val="343433"/>
          <w:sz w:val="24"/>
          <w:szCs w:val="24"/>
          <w:u w:val="single"/>
          <w:bdr w:val="none" w:sz="0" w:space="0" w:color="auto" w:frame="1"/>
          <w:lang w:eastAsia="en-GB"/>
        </w:rPr>
        <w:t>required  –</w:t>
      </w:r>
      <w:proofErr w:type="gramEnd"/>
      <w:r w:rsidRPr="00C330DE">
        <w:rPr>
          <w:rFonts w:ascii="Arial" w:eastAsia="Times New Roman" w:hAnsi="Arial" w:cs="Arial"/>
          <w:b/>
          <w:bCs/>
          <w:color w:val="343433"/>
          <w:sz w:val="24"/>
          <w:szCs w:val="24"/>
          <w:u w:val="single"/>
          <w:bdr w:val="none" w:sz="0" w:space="0" w:color="auto" w:frame="1"/>
          <w:lang w:eastAsia="en-GB"/>
        </w:rPr>
        <w:t xml:space="preserve"> Little Learners at Greenhall, part of The Creative Learning Partnership Trust</w:t>
      </w:r>
    </w:p>
    <w:p w:rsidR="00C330DE" w:rsidRPr="00C330DE" w:rsidRDefault="00C330DE" w:rsidP="00C330DE">
      <w:pPr>
        <w:shd w:val="clear" w:color="auto" w:fill="FFFFFF"/>
        <w:spacing w:after="240" w:line="240" w:lineRule="auto"/>
        <w:jc w:val="center"/>
        <w:rPr>
          <w:rFonts w:ascii="Arial" w:eastAsia="Times New Roman" w:hAnsi="Arial" w:cs="Arial"/>
          <w:color w:val="343433"/>
          <w:sz w:val="24"/>
          <w:szCs w:val="24"/>
          <w:lang w:eastAsia="en-GB"/>
        </w:rPr>
      </w:pPr>
      <w:r w:rsidRPr="00C330DE">
        <w:rPr>
          <w:rFonts w:ascii="Arial" w:eastAsia="Times New Roman" w:hAnsi="Arial" w:cs="Arial"/>
          <w:b/>
          <w:bCs/>
          <w:i/>
          <w:iCs/>
          <w:color w:val="343433"/>
          <w:sz w:val="24"/>
          <w:szCs w:val="24"/>
          <w:lang w:eastAsia="en-GB"/>
        </w:rPr>
        <w:t> ‘Nurturing the Champion within’</w:t>
      </w:r>
    </w:p>
    <w:p w:rsidR="00C330DE" w:rsidRPr="00C330DE" w:rsidRDefault="00C330DE" w:rsidP="00C330DE">
      <w:pPr>
        <w:shd w:val="clear" w:color="auto" w:fill="FFFFFF"/>
        <w:spacing w:after="240" w:line="240" w:lineRule="auto"/>
        <w:jc w:val="center"/>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We are looking for an enthusiastic, pro-active individual to join our welcoming team. We are looking for someone who has a child-centred approach at the heart of all they do; for someone who will bring magic, fun, enjoyment and play to our children’s lives; for someone who believes in releasing potential in others.</w:t>
      </w:r>
    </w:p>
    <w:p w:rsidR="00C330DE" w:rsidRPr="00C330DE" w:rsidRDefault="00C330DE" w:rsidP="00C330DE">
      <w:pPr>
        <w:shd w:val="clear" w:color="auto" w:fill="FFFFFF"/>
        <w:spacing w:after="240" w:line="240" w:lineRule="auto"/>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  The successful applicant will;</w:t>
      </w:r>
    </w:p>
    <w:p w:rsidR="00C330DE" w:rsidRPr="00C330DE" w:rsidRDefault="00C330DE" w:rsidP="00C330DE">
      <w:pPr>
        <w:numPr>
          <w:ilvl w:val="0"/>
          <w:numId w:val="1"/>
        </w:numPr>
        <w:shd w:val="clear" w:color="auto" w:fill="FFFFFF"/>
        <w:spacing w:after="60" w:line="240" w:lineRule="auto"/>
        <w:ind w:left="420"/>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Be an excellent, qualified, early years practitioner (level 3)</w:t>
      </w:r>
    </w:p>
    <w:p w:rsidR="00C330DE" w:rsidRPr="00C330DE" w:rsidRDefault="00C330DE" w:rsidP="00C330DE">
      <w:pPr>
        <w:numPr>
          <w:ilvl w:val="0"/>
          <w:numId w:val="1"/>
        </w:numPr>
        <w:shd w:val="clear" w:color="auto" w:fill="FFFFFF"/>
        <w:spacing w:after="60" w:line="240" w:lineRule="auto"/>
        <w:ind w:left="420"/>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Have a sound understanding of the EYFS and the needs of children in the early years</w:t>
      </w:r>
    </w:p>
    <w:p w:rsidR="00C330DE" w:rsidRPr="00C330DE" w:rsidRDefault="00C330DE" w:rsidP="00C330DE">
      <w:pPr>
        <w:numPr>
          <w:ilvl w:val="0"/>
          <w:numId w:val="1"/>
        </w:numPr>
        <w:shd w:val="clear" w:color="auto" w:fill="FFFFFF"/>
        <w:spacing w:after="60" w:line="240" w:lineRule="auto"/>
        <w:ind w:left="420"/>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Be passionate about meeting the needs of all children, including those with SEND</w:t>
      </w:r>
    </w:p>
    <w:p w:rsidR="00C330DE" w:rsidRPr="00C330DE" w:rsidRDefault="00C330DE" w:rsidP="00C330DE">
      <w:pPr>
        <w:numPr>
          <w:ilvl w:val="0"/>
          <w:numId w:val="1"/>
        </w:numPr>
        <w:shd w:val="clear" w:color="auto" w:fill="FFFFFF"/>
        <w:spacing w:after="60" w:line="240" w:lineRule="auto"/>
        <w:ind w:left="420"/>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Be committed to working closely with parents and as part of a team</w:t>
      </w:r>
    </w:p>
    <w:p w:rsidR="00C330DE" w:rsidRPr="00C330DE" w:rsidRDefault="00C330DE" w:rsidP="00C330DE">
      <w:pPr>
        <w:shd w:val="clear" w:color="auto" w:fill="FFFFFF"/>
        <w:spacing w:after="240" w:line="240" w:lineRule="auto"/>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Training, support and coaching will be offered to the successful candidate to ensure they are successful in their duties. You will also be joining a thriving Trust that has children at its heart. </w:t>
      </w:r>
    </w:p>
    <w:p w:rsidR="00C330DE" w:rsidRPr="00C330DE" w:rsidRDefault="00C330DE" w:rsidP="00C330DE">
      <w:pPr>
        <w:shd w:val="clear" w:color="auto" w:fill="FFFFFF"/>
        <w:spacing w:after="240" w:line="240" w:lineRule="auto"/>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As a member of the CLPT, you will benefit from;</w:t>
      </w:r>
    </w:p>
    <w:p w:rsidR="00C330DE" w:rsidRPr="00C330DE" w:rsidRDefault="00C330DE" w:rsidP="00C330DE">
      <w:pPr>
        <w:numPr>
          <w:ilvl w:val="0"/>
          <w:numId w:val="2"/>
        </w:numPr>
        <w:shd w:val="clear" w:color="auto" w:fill="FFFFFF"/>
        <w:spacing w:after="60" w:line="240" w:lineRule="auto"/>
        <w:ind w:left="420"/>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A competitive salary </w:t>
      </w:r>
    </w:p>
    <w:p w:rsidR="00C330DE" w:rsidRPr="00C330DE" w:rsidRDefault="00C330DE" w:rsidP="00C330DE">
      <w:pPr>
        <w:numPr>
          <w:ilvl w:val="0"/>
          <w:numId w:val="3"/>
        </w:numPr>
        <w:shd w:val="clear" w:color="auto" w:fill="FFFFFF"/>
        <w:spacing w:after="60" w:line="240" w:lineRule="auto"/>
        <w:ind w:left="420"/>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Excellent pension scheme (Local Government Pension Scheme)</w:t>
      </w:r>
    </w:p>
    <w:p w:rsidR="00C330DE" w:rsidRPr="00C330DE" w:rsidRDefault="00C330DE" w:rsidP="00C330DE">
      <w:pPr>
        <w:numPr>
          <w:ilvl w:val="0"/>
          <w:numId w:val="4"/>
        </w:numPr>
        <w:shd w:val="clear" w:color="auto" w:fill="FFFFFF"/>
        <w:spacing w:after="60" w:line="240" w:lineRule="auto"/>
        <w:ind w:left="420"/>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Sickness and Occupational Maternity schemes </w:t>
      </w:r>
    </w:p>
    <w:p w:rsidR="00C330DE" w:rsidRPr="00C330DE" w:rsidRDefault="00C330DE" w:rsidP="00C330DE">
      <w:pPr>
        <w:numPr>
          <w:ilvl w:val="0"/>
          <w:numId w:val="5"/>
        </w:numPr>
        <w:shd w:val="clear" w:color="auto" w:fill="FFFFFF"/>
        <w:spacing w:after="60" w:line="240" w:lineRule="auto"/>
        <w:ind w:left="420"/>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Union recognition </w:t>
      </w:r>
    </w:p>
    <w:p w:rsidR="00C330DE" w:rsidRPr="00C330DE" w:rsidRDefault="00C330DE" w:rsidP="00C330DE">
      <w:pPr>
        <w:numPr>
          <w:ilvl w:val="0"/>
          <w:numId w:val="6"/>
        </w:numPr>
        <w:shd w:val="clear" w:color="auto" w:fill="FFFFFF"/>
        <w:spacing w:after="60" w:line="240" w:lineRule="auto"/>
        <w:ind w:left="420"/>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Salary sacrifice schemes </w:t>
      </w:r>
    </w:p>
    <w:p w:rsidR="00C330DE" w:rsidRPr="00C330DE" w:rsidRDefault="00C330DE" w:rsidP="00C330DE">
      <w:pPr>
        <w:numPr>
          <w:ilvl w:val="0"/>
          <w:numId w:val="7"/>
        </w:numPr>
        <w:shd w:val="clear" w:color="auto" w:fill="FFFFFF"/>
        <w:spacing w:after="60" w:line="240" w:lineRule="auto"/>
        <w:ind w:left="420"/>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A variety of settings in which to work &amp; opportunities for career progression</w:t>
      </w:r>
    </w:p>
    <w:p w:rsidR="00C330DE" w:rsidRPr="00C330DE" w:rsidRDefault="00C330DE" w:rsidP="00C330DE">
      <w:pPr>
        <w:numPr>
          <w:ilvl w:val="0"/>
          <w:numId w:val="8"/>
        </w:numPr>
        <w:shd w:val="clear" w:color="auto" w:fill="FFFFFF"/>
        <w:spacing w:after="60" w:line="240" w:lineRule="auto"/>
        <w:ind w:left="420"/>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High quality and supportive induction programme </w:t>
      </w:r>
    </w:p>
    <w:p w:rsidR="00C330DE" w:rsidRPr="00C330DE" w:rsidRDefault="00C330DE" w:rsidP="00C330DE">
      <w:pPr>
        <w:numPr>
          <w:ilvl w:val="0"/>
          <w:numId w:val="9"/>
        </w:numPr>
        <w:shd w:val="clear" w:color="auto" w:fill="FFFFFF"/>
        <w:spacing w:after="60" w:line="240" w:lineRule="auto"/>
        <w:ind w:left="420"/>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Trust wide benefits- such as a wellbeing day and Continued Professional</w:t>
      </w:r>
    </w:p>
    <w:p w:rsidR="00C330DE" w:rsidRPr="00C330DE" w:rsidRDefault="00C330DE" w:rsidP="00C330DE">
      <w:pPr>
        <w:shd w:val="clear" w:color="auto" w:fill="FFFFFF"/>
        <w:spacing w:after="240" w:line="240" w:lineRule="auto"/>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      Development</w:t>
      </w:r>
    </w:p>
    <w:p w:rsidR="00C330DE" w:rsidRPr="00C330DE" w:rsidRDefault="00C330DE" w:rsidP="00C330DE">
      <w:pPr>
        <w:numPr>
          <w:ilvl w:val="0"/>
          <w:numId w:val="10"/>
        </w:numPr>
        <w:shd w:val="clear" w:color="auto" w:fill="FFFFFF"/>
        <w:spacing w:after="60" w:line="240" w:lineRule="auto"/>
        <w:ind w:left="420"/>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Holiday entitlement that starts at 25 days (plus bank holidays) and increases</w:t>
      </w:r>
    </w:p>
    <w:p w:rsidR="00C330DE" w:rsidRPr="00C330DE" w:rsidRDefault="00C330DE" w:rsidP="00C330DE">
      <w:pPr>
        <w:shd w:val="clear" w:color="auto" w:fill="FFFFFF"/>
        <w:spacing w:after="240" w:line="240" w:lineRule="auto"/>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     with length of service)</w:t>
      </w:r>
    </w:p>
    <w:p w:rsidR="00C330DE" w:rsidRPr="00C330DE" w:rsidRDefault="00C330DE" w:rsidP="00C330DE">
      <w:pPr>
        <w:shd w:val="clear" w:color="auto" w:fill="FFFFFF"/>
        <w:spacing w:after="240" w:line="240" w:lineRule="auto"/>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Greenhall is committed to safeguarding and promoting the welfare of children and young people and expects all staff and volunteers to share this commitment. All appointments are subject to clearance from the Disclosure and Barring Service (formerly CRB), references and medical clearance.</w:t>
      </w:r>
    </w:p>
    <w:p w:rsidR="00C330DE" w:rsidRPr="00C330DE" w:rsidRDefault="00C330DE" w:rsidP="00C330DE">
      <w:pPr>
        <w:shd w:val="clear" w:color="auto" w:fill="FFFFFF"/>
        <w:spacing w:after="240" w:line="240" w:lineRule="auto"/>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Part-time, 25 hours per week 8am – 1pm, whole year, permanent.</w:t>
      </w:r>
    </w:p>
    <w:p w:rsidR="00C330DE" w:rsidRPr="00C330DE" w:rsidRDefault="00C330DE" w:rsidP="00C330DE">
      <w:pPr>
        <w:shd w:val="clear" w:color="auto" w:fill="FFFFFF"/>
        <w:spacing w:after="240" w:line="240" w:lineRule="auto"/>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Grade 2, FTE is £24,027</w:t>
      </w:r>
    </w:p>
    <w:p w:rsidR="00C330DE" w:rsidRPr="00C330DE" w:rsidRDefault="00C330DE" w:rsidP="00C330DE">
      <w:pPr>
        <w:shd w:val="clear" w:color="auto" w:fill="FFFFFF"/>
        <w:spacing w:after="240" w:line="240" w:lineRule="auto"/>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Closing date: 9am on Monday 20</w:t>
      </w:r>
      <w:r w:rsidRPr="00C330DE">
        <w:rPr>
          <w:rFonts w:ascii="Arial" w:eastAsia="Times New Roman" w:hAnsi="Arial" w:cs="Arial"/>
          <w:color w:val="343433"/>
          <w:sz w:val="18"/>
          <w:szCs w:val="18"/>
          <w:vertAlign w:val="superscript"/>
          <w:lang w:eastAsia="en-GB"/>
        </w:rPr>
        <w:t>th</w:t>
      </w:r>
      <w:r w:rsidRPr="00C330DE">
        <w:rPr>
          <w:rFonts w:ascii="Arial" w:eastAsia="Times New Roman" w:hAnsi="Arial" w:cs="Arial"/>
          <w:color w:val="343433"/>
          <w:sz w:val="24"/>
          <w:szCs w:val="24"/>
          <w:lang w:eastAsia="en-GB"/>
        </w:rPr>
        <w:t> January 2025</w:t>
      </w:r>
      <w:r>
        <w:rPr>
          <w:rFonts w:ascii="Arial" w:eastAsia="Times New Roman" w:hAnsi="Arial" w:cs="Arial"/>
          <w:color w:val="343433"/>
          <w:sz w:val="24"/>
          <w:szCs w:val="24"/>
          <w:lang w:eastAsia="en-GB"/>
        </w:rPr>
        <w:t xml:space="preserve">. </w:t>
      </w:r>
      <w:r w:rsidRPr="00C330DE">
        <w:rPr>
          <w:rFonts w:ascii="Arial" w:eastAsia="Times New Roman" w:hAnsi="Arial" w:cs="Arial"/>
          <w:color w:val="343433"/>
          <w:sz w:val="24"/>
          <w:szCs w:val="24"/>
          <w:lang w:eastAsia="en-GB"/>
        </w:rPr>
        <w:t>Interviews: 24</w:t>
      </w:r>
      <w:r w:rsidRPr="00C330DE">
        <w:rPr>
          <w:rFonts w:ascii="Arial" w:eastAsia="Times New Roman" w:hAnsi="Arial" w:cs="Arial"/>
          <w:color w:val="343433"/>
          <w:sz w:val="18"/>
          <w:szCs w:val="18"/>
          <w:vertAlign w:val="superscript"/>
          <w:lang w:eastAsia="en-GB"/>
        </w:rPr>
        <w:t>th</w:t>
      </w:r>
      <w:r w:rsidRPr="00C330DE">
        <w:rPr>
          <w:rFonts w:ascii="Arial" w:eastAsia="Times New Roman" w:hAnsi="Arial" w:cs="Arial"/>
          <w:color w:val="343433"/>
          <w:sz w:val="24"/>
          <w:szCs w:val="24"/>
          <w:lang w:eastAsia="en-GB"/>
        </w:rPr>
        <w:t> January 2025  </w:t>
      </w:r>
    </w:p>
    <w:p w:rsidR="00DE4845" w:rsidRPr="00C330DE" w:rsidRDefault="00C330DE" w:rsidP="00C330DE">
      <w:pPr>
        <w:shd w:val="clear" w:color="auto" w:fill="FFFFFF"/>
        <w:spacing w:after="0" w:line="240" w:lineRule="auto"/>
        <w:rPr>
          <w:rFonts w:ascii="Arial" w:eastAsia="Times New Roman" w:hAnsi="Arial" w:cs="Arial"/>
          <w:color w:val="343433"/>
          <w:sz w:val="24"/>
          <w:szCs w:val="24"/>
          <w:lang w:eastAsia="en-GB"/>
        </w:rPr>
      </w:pPr>
      <w:r w:rsidRPr="00C330DE">
        <w:rPr>
          <w:rFonts w:ascii="Arial" w:eastAsia="Times New Roman" w:hAnsi="Arial" w:cs="Arial"/>
          <w:color w:val="343433"/>
          <w:sz w:val="24"/>
          <w:szCs w:val="24"/>
          <w:lang w:eastAsia="en-GB"/>
        </w:rPr>
        <w:t>To apply, please complete an application form, available from our website, and email to </w:t>
      </w:r>
      <w:hyperlink r:id="rId5" w:history="1">
        <w:r w:rsidRPr="00C330DE">
          <w:rPr>
            <w:rFonts w:ascii="inherit" w:eastAsia="Times New Roman" w:hAnsi="inherit" w:cs="Arial"/>
            <w:color w:val="0000FF"/>
            <w:sz w:val="24"/>
            <w:szCs w:val="24"/>
            <w:u w:val="single"/>
            <w:bdr w:val="none" w:sz="0" w:space="0" w:color="auto" w:frame="1"/>
            <w:lang w:eastAsia="en-GB"/>
          </w:rPr>
          <w:t>office@greenhall.staffs.sch.uk</w:t>
        </w:r>
      </w:hyperlink>
      <w:bookmarkStart w:id="0" w:name="_GoBack"/>
      <w:bookmarkEnd w:id="0"/>
    </w:p>
    <w:sectPr w:rsidR="00DE4845" w:rsidRPr="00C330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E13"/>
    <w:multiLevelType w:val="multilevel"/>
    <w:tmpl w:val="92A41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343085"/>
    <w:multiLevelType w:val="multilevel"/>
    <w:tmpl w:val="38EC2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0B0684"/>
    <w:multiLevelType w:val="multilevel"/>
    <w:tmpl w:val="60088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306FFE"/>
    <w:multiLevelType w:val="multilevel"/>
    <w:tmpl w:val="73FE3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58F08E3"/>
    <w:multiLevelType w:val="multilevel"/>
    <w:tmpl w:val="14C42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65F49A5"/>
    <w:multiLevelType w:val="multilevel"/>
    <w:tmpl w:val="E220A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D171231"/>
    <w:multiLevelType w:val="multilevel"/>
    <w:tmpl w:val="0E3C6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3EC25C2"/>
    <w:multiLevelType w:val="multilevel"/>
    <w:tmpl w:val="76946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CA65DAA"/>
    <w:multiLevelType w:val="multilevel"/>
    <w:tmpl w:val="2028E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CF55184"/>
    <w:multiLevelType w:val="multilevel"/>
    <w:tmpl w:val="036A5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0"/>
  </w:num>
  <w:num w:numId="3">
    <w:abstractNumId w:val="3"/>
  </w:num>
  <w:num w:numId="4">
    <w:abstractNumId w:val="7"/>
  </w:num>
  <w:num w:numId="5">
    <w:abstractNumId w:val="8"/>
  </w:num>
  <w:num w:numId="6">
    <w:abstractNumId w:val="6"/>
  </w:num>
  <w:num w:numId="7">
    <w:abstractNumId w:val="4"/>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0DE"/>
    <w:rsid w:val="00C330DE"/>
    <w:rsid w:val="00DE4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38832"/>
  <w15:chartTrackingRefBased/>
  <w15:docId w15:val="{1068AEBC-ACD2-4EF6-8C0B-D4FAB93EB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30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330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125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ffice@greenhall.staffs.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320</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Di Castiglione (Greenhall Nursery)</dc:creator>
  <cp:keywords/>
  <dc:description/>
  <cp:lastModifiedBy>Joanne Di Castiglione (Greenhall Nursery)</cp:lastModifiedBy>
  <cp:revision>1</cp:revision>
  <dcterms:created xsi:type="dcterms:W3CDTF">2025-01-15T20:32:00Z</dcterms:created>
  <dcterms:modified xsi:type="dcterms:W3CDTF">2025-01-15T20:33:00Z</dcterms:modified>
</cp:coreProperties>
</file>